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0070C0"/>
          </w:tcPr>
          <w:p>
            <w:pPr>
              <w:jc w:val="center"/>
            </w:pPr>
            <w:r>
              <w:rPr>
                <w:b/>
                <w:color w:val="FFFFFF"/>
              </w:rPr>
              <w:t>WaveCrest Quality Management System – Policy Document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WQMS-SEC-IR-121-2025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Incident Reporting &amp; Investigation Procedure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09 November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09 November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</w:t>
            </w:r>
          </w:p>
        </w:tc>
      </w:tr>
    </w:tbl>
    <w:p>
      <w:r>
        <w:rPr>
          <w:b/>
        </w:rPr>
        <w:t>1. Purpose</w:t>
      </w:r>
    </w:p>
    <w:p>
      <w:r>
        <w:t>To ensure that all security and safety incidents are identified, reported, investigated, and closed in a consistent and traceable manner.</w:t>
      </w:r>
    </w:p>
    <w:p>
      <w:r>
        <w:rPr>
          <w:b/>
        </w:rPr>
        <w:t>2. Scope</w:t>
      </w:r>
    </w:p>
    <w:p>
      <w:r>
        <w:t>Applies to all employees, contractors, and visitors on company premises or project sites.</w:t>
      </w:r>
    </w:p>
    <w:p>
      <w:r>
        <w:rPr>
          <w:b/>
        </w:rPr>
        <w:t>3. Definitions</w:t>
      </w:r>
    </w:p>
    <w:p>
      <w:r>
        <w:t>Incident – any unplanned event that results in or could have resulted in injury, loss, damage, or breach of security.</w:t>
      </w:r>
    </w:p>
    <w:p>
      <w:r>
        <w:rPr>
          <w:b/>
        </w:rPr>
        <w:t>4. Policy Statements</w:t>
      </w:r>
    </w:p>
    <w:p>
      <w:r>
        <w:t>• All incidents must be reported immediately to the Site Supervisor.</w:t>
        <w:br/>
        <w:t>• Incident reports must be completed within 24 hours.</w:t>
        <w:br/>
        <w:t>• The Security Manager reviews all reports weekly for trends.</w:t>
        <w:br/>
        <w:t>• Root cause analysis is required for high-risk incidents.</w:t>
        <w:br/>
        <w:t>• Corrective and preventive actions (CAPA) are tracked to closure.</w:t>
      </w:r>
    </w:p>
    <w:p>
      <w:r>
        <w:rPr>
          <w:b/>
        </w:rPr>
        <w:t>5. Procedures</w:t>
      </w:r>
    </w:p>
    <w:p>
      <w:r>
        <w:t>5.1. Initial Notification</w:t>
        <w:br/>
        <w:t>5.2. Scene Control and Evidence Protection</w:t>
        <w:br/>
        <w:t>5.3. Reporting and Documentation</w:t>
        <w:br/>
        <w:t>5.4. Investigation and Root Cause Analysis</w:t>
        <w:br/>
        <w:t>5.5. Corrective and Preventive Action Implementation</w:t>
      </w:r>
    </w:p>
    <w:p>
      <w:r>
        <w:rPr>
          <w:b/>
        </w:rPr>
        <w:t>6. Responsibilities</w:t>
      </w:r>
    </w:p>
    <w:p>
      <w:r>
        <w:t>Security Officers: Observe, record, and report incidents immediately.</w:t>
        <w:br/>
        <w:t>Supervisors: Verify accuracy, initiate investigation, and implement corrective actions.</w:t>
        <w:br/>
        <w:t>Security Manager: Maintain register, trend analysis, and submit monthly summary to management.</w:t>
      </w:r>
    </w:p>
    <w:p>
      <w:r>
        <w:rPr>
          <w:b/>
        </w:rPr>
        <w:t>7. Review &amp; Amendments</w:t>
      </w:r>
    </w:p>
    <w:p>
      <w:r>
        <w:t>Reviewed annually or after any major incident; amendments approved by the Managing Director.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WaveCrest Quality Management System – HRTest © 2025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