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WQMS-SEC-118-2025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Workplace Violence Prevention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prevent, manage, and respond to incidents of workplace violence to ensure the safety of employees and visitors.</w:t>
      </w:r>
    </w:p>
    <w:p>
      <w:pPr>
        <w:pStyle w:val="Heading3"/>
      </w:pPr>
      <w:r>
        <w:t>2. Scope</w:t>
      </w:r>
    </w:p>
    <w:p>
      <w:r>
        <w:t>This policy applies to all employees, contractors, and visitors across all company facilities.</w:t>
      </w:r>
    </w:p>
    <w:p>
      <w:pPr>
        <w:pStyle w:val="Heading3"/>
      </w:pPr>
      <w:r>
        <w:t>3. Definitions</w:t>
      </w:r>
    </w:p>
    <w:p>
      <w:r>
        <w:t>- Workplace Violence: Any act or threat of physical violence, harassment, intimidation, or disruptive behavior.</w:t>
      </w:r>
    </w:p>
    <w:p>
      <w:pPr>
        <w:pStyle w:val="Heading3"/>
      </w:pPr>
      <w:r>
        <w:t>4. Policy Statements</w:t>
      </w:r>
    </w:p>
    <w:p>
      <w:r>
        <w:t>1. Zero tolerance shall be maintained for workplace violence.</w:t>
        <w:br/>
        <w:t>2. All incidents must be reported immediately.</w:t>
        <w:br/>
        <w:t>3. Threats or aggressive behavior must be addressed promptly.</w:t>
        <w:br/>
        <w:t>4. Employees involved in violence may face disciplinary action, up to termination.</w:t>
        <w:br/>
        <w:t>5. Counseling and support must be provided for affected employees.</w:t>
      </w:r>
    </w:p>
    <w:p>
      <w:pPr>
        <w:pStyle w:val="Heading3"/>
      </w:pPr>
      <w:r>
        <w:t>5. Procedures</w:t>
      </w:r>
    </w:p>
    <w:p>
      <w:r>
        <w:t>- Train employees in recognizing and reporting workplace violence.</w:t>
        <w:br/>
        <w:t>- Establish confidential reporting channels.</w:t>
        <w:br/>
        <w:t>- Investigate all reported incidents thoroughly.</w:t>
        <w:br/>
        <w:t>- Provide conflict resolution and de-escalation training.</w:t>
        <w:br/>
        <w:t>- Engage law enforcement when necessary.</w:t>
      </w:r>
    </w:p>
    <w:p>
      <w:pPr>
        <w:pStyle w:val="Heading3"/>
      </w:pPr>
      <w:r>
        <w:t>6. Responsibilities</w:t>
      </w:r>
    </w:p>
    <w:p>
      <w:r>
        <w:t>- Executive Management: Endorse workplace safety commitment.</w:t>
        <w:br/>
        <w:t>- HR Department: Support affected employees.</w:t>
        <w:br/>
        <w:t>- Security Manager: Investigate incidents and enforce rules.</w:t>
        <w:br/>
        <w:t>- Supervisors: Monitor workplace behavior.</w:t>
        <w:br/>
        <w:t>- Employees: Report and avoid violent behavior.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WQMS-SEC-118-2025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