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WQMS-OPS-PSM-051-2025</w:t>
      </w:r>
    </w:p>
    <w:p>
      <w:r>
        <w:t>Policy Title: Procurement &amp; Supplier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fair, transparent, cost-effective, and sustainable procurement practices, while maintaining strong relationships with reliable suppliers.</w:t>
      </w:r>
    </w:p>
    <w:p>
      <w:pPr>
        <w:pStyle w:val="Heading2"/>
      </w:pPr>
      <w:r>
        <w:t>2. Scope</w:t>
      </w:r>
    </w:p>
    <w:p>
      <w:r>
        <w:t>This policy applies to all employees involved in procurement, supplier management, and contract administration across the company.</w:t>
      </w:r>
    </w:p>
    <w:p>
      <w:pPr>
        <w:pStyle w:val="Heading2"/>
      </w:pPr>
      <w:r>
        <w:t>3. Definitions</w:t>
      </w:r>
    </w:p>
    <w:p>
      <w:r>
        <w:t>- Procurement: The process of acquiring goods and services to meet business needs.</w:t>
        <w:br/>
        <w:t>- Supplier Management: Oversight and evaluation of external providers.</w:t>
        <w:br/>
        <w:t>- Tendering: Competitive process for selecting suppliers.</w:t>
        <w:br/>
        <w:t>- Conflict of Interest: A situation where personal interest could improperly influence procurement decisions.</w:t>
      </w:r>
    </w:p>
    <w:p>
      <w:pPr>
        <w:pStyle w:val="Heading2"/>
      </w:pPr>
      <w:r>
        <w:t>4. Policy Statements</w:t>
      </w:r>
    </w:p>
    <w:p>
      <w:r>
        <w:t>1. Procurement must follow principles of fairness, transparency, and value for money.</w:t>
        <w:br/>
        <w:t>2. All purchases must be approved in accordance with company authorization levels.</w:t>
        <w:br/>
        <w:t>3. Competitive tendering should be used for major purchases where practical.</w:t>
        <w:br/>
        <w:t>4. Suppliers must be evaluated based on quality, reliability, price, and sustainability.</w:t>
        <w:br/>
        <w:t>5. Contracts must clearly state terms, deliverables, and performance measures.</w:t>
        <w:br/>
        <w:t>6. Conflict of interest must be declared and avoided in procurement decisions.</w:t>
        <w:br/>
        <w:t>7. Preference should be given to local suppliers where possible, supporting community development.</w:t>
        <w:br/>
        <w:t>8. Procurement practices must comply with legal and regulatory requirements.</w:t>
      </w:r>
    </w:p>
    <w:p>
      <w:pPr>
        <w:pStyle w:val="Heading2"/>
      </w:pPr>
      <w:r>
        <w:t>5. Procedures</w:t>
      </w:r>
    </w:p>
    <w:p>
      <w:r>
        <w:t>- Purchase Requisition: Formal request submitted and approved before procurement.</w:t>
        <w:br/>
        <w:t>- Supplier Selection: Evaluate multiple suppliers against criteria.</w:t>
        <w:br/>
        <w:t>- Contracting: Standard templates to be used, reviewed by legal/compliance.</w:t>
        <w:br/>
        <w:t>- Supplier Performance: Conduct regular evaluations of quality and delivery.</w:t>
        <w:br/>
        <w:t>- Record Keeping: Maintain documentation of procurement processes.</w:t>
        <w:br/>
        <w:t>- Sustainable Procurement: Prioritize eco-friendly and socially responsible suppliers.</w:t>
      </w:r>
    </w:p>
    <w:p>
      <w:pPr>
        <w:pStyle w:val="Heading2"/>
      </w:pPr>
      <w:r>
        <w:t>6. Responsibilities</w:t>
      </w:r>
    </w:p>
    <w:p>
      <w:r>
        <w:t>- Procurement Manager: Oversee procurement process and supplier relationships.</w:t>
        <w:br/>
        <w:t>- Department Heads: Approve purchases within delegated limits.</w:t>
        <w:br/>
        <w:t>- Employees: Follow procedures when requesting goods/services.</w:t>
        <w:br/>
        <w:t>- Finance: Ensure procurement aligns with budget and financial controls.</w:t>
        <w:br/>
        <w:t>- Senior Management: Approve major contracts and procurement strategy.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procurement laws, markets, or business needs.</w:t>
      </w:r>
    </w:p>
    <w:p>
      <w:r>
        <w:br/>
        <w:t>WaveCrest Quality Management System – HRTest © 2025</w:t>
        <w:br/>
        <w:t>Policy Code: WQMS-OPS-PSM-051-2025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