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WQMS-OPS-LDP-042-2025</w:t>
      </w:r>
    </w:p>
    <w:p>
      <w:r>
        <w:t>Policy Title: Logistics &amp; Distribution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guidelines for the efficient, safe, and cost-effective management of logistics and distribution operations, ensuring timely delivery of goods and services to customers, branches, and operational sites.</w:t>
      </w:r>
    </w:p>
    <w:p>
      <w:pPr>
        <w:pStyle w:val="Heading2"/>
      </w:pPr>
      <w:r>
        <w:t>2. Scope</w:t>
      </w:r>
    </w:p>
    <w:p>
      <w:r>
        <w:t>This policy applies to all logistics, transportation, warehousing, and distribution activities within the company, including both inbound and outbound logistics.</w:t>
      </w:r>
    </w:p>
    <w:p>
      <w:pPr>
        <w:pStyle w:val="Heading2"/>
      </w:pPr>
      <w:r>
        <w:t>3. Definitions</w:t>
      </w:r>
    </w:p>
    <w:p>
      <w:r>
        <w:t>- Logistics: The planning, execution, and control of the movement and storage of goods, services, and information.</w:t>
        <w:br/>
        <w:t>- Distribution: The process of delivering finished goods or services to end users or customers.</w:t>
        <w:br/>
        <w:t>- Fleet Management: Oversight of vehicles, drivers, and transportation schedules.</w:t>
        <w:br/>
        <w:t>- Last-Mile Delivery: The final step of the delivery process to the end recipient.</w:t>
      </w:r>
    </w:p>
    <w:p>
      <w:pPr>
        <w:pStyle w:val="Heading2"/>
      </w:pPr>
      <w:r>
        <w:t>4. Policy Statements</w:t>
      </w:r>
    </w:p>
    <w:p>
      <w:r>
        <w:t>1. Logistics and distribution must be conducted in a safe, efficient, and environmentally sustainable manner.</w:t>
        <w:br/>
        <w:t>2. Deliveries must meet agreed timelines, quality standards, and customer expectations.</w:t>
        <w:br/>
        <w:t>3. Transportation planning must prioritize cost-effectiveness, safety, and risk mitigation.</w:t>
        <w:br/>
        <w:t>4. Fleet vehicles must be properly maintained, licensed, and insured.</w:t>
        <w:br/>
        <w:t>5. Drivers must comply with traffic laws, company rules, and safety protocols.</w:t>
        <w:br/>
        <w:t>6. Distribution centers must ensure accurate, timely order processing and dispatch.</w:t>
        <w:br/>
        <w:t>7. Logistics data and records must be maintained for accountability and performance monitoring.</w:t>
        <w:br/>
        <w:t>8. Subcontracted logistics providers must comply with company standards and legal requirements.</w:t>
      </w:r>
    </w:p>
    <w:p>
      <w:pPr>
        <w:pStyle w:val="Heading2"/>
      </w:pPr>
      <w:r>
        <w:t>5. Procedures</w:t>
      </w:r>
    </w:p>
    <w:p>
      <w:r>
        <w:t>- Planning: Logistics plans must align with operational forecasts and customer needs.</w:t>
        <w:br/>
        <w:t>- Scheduling: Deliveries and collections must be scheduled to optimize time and costs.</w:t>
        <w:br/>
        <w:t>- Fleet Management: Vehicles must undergo regular servicing and inspections.</w:t>
        <w:br/>
        <w:t>- Dispatch: Orders must be verified, packed, and documented before dispatch.</w:t>
        <w:br/>
        <w:t>- Tracking: Deliveries must be tracked, and proof of delivery must be obtained.</w:t>
        <w:br/>
        <w:t>- Risk Management: Contingency plans must be in place for delays, accidents, or disruptions.</w:t>
        <w:br/>
        <w:t>- Sustainability: Where feasible, use eco-friendly transportation and packaging methods.</w:t>
      </w:r>
    </w:p>
    <w:p>
      <w:pPr>
        <w:pStyle w:val="Heading2"/>
      </w:pPr>
      <w:r>
        <w:t>6. Responsibilities</w:t>
      </w:r>
    </w:p>
    <w:p>
      <w:r>
        <w:t>- Logistics Manager: Oversee all logistics and distribution activities.</w:t>
        <w:br/>
        <w:t>- Fleet Manager: Ensure vehicles are roadworthy and drivers are trained.</w:t>
        <w:br/>
        <w:t>- Warehouse/Distribution Staff: Pack, verify, and dispatch goods accurately.</w:t>
        <w:br/>
        <w:t>- Drivers: Deliver goods safely, professionally, and on time.</w:t>
        <w:br/>
        <w:t>- Procurement: Source logistics services where outsourcing is required.</w:t>
        <w:br/>
        <w:t>- Internal Audit/Compliance: Review logistics performance and adherence to policy.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logistics operations, regulations, or technology.</w:t>
      </w:r>
    </w:p>
    <w:p>
      <w:r>
        <w:br/>
        <w:t>WaveCrest Quality Management System – HRTest © 2025</w:t>
        <w:br/>
        <w:t>Policy Code: WQMS-OPS-LDP-042-2025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