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 (WQMS)</w:t>
      </w:r>
    </w:p>
    <w:p>
      <w:pPr>
        <w:pStyle w:val="Heading2"/>
      </w:pPr>
      <w:r>
        <w:t>Health, Safety, Environment &amp; Community (HSEC) Policy</w:t>
      </w:r>
    </w:p>
    <w:p>
      <w:r>
        <w:t>**Policy Number:** WQMS-OPS-HSEC-078-2025</w:t>
      </w:r>
    </w:p>
    <w:p>
      <w:r>
        <w:t>**Version:** 1.0</w:t>
      </w:r>
    </w:p>
    <w:p>
      <w:r>
        <w:t>**Effective Date:** 22 August 2025</w:t>
      </w:r>
    </w:p>
    <w:p>
      <w:r>
        <w:t>**Review Date:** 22 August 2026</w:t>
      </w:r>
    </w:p>
    <w:p>
      <w:r>
        <w:t>**Approved By:** Executive Management</w:t>
      </w:r>
    </w:p>
    <w:p>
      <w:pPr>
        <w:pStyle w:val="Heading3"/>
      </w:pPr>
      <w:r>
        <w:t>1. Purpose</w:t>
      </w:r>
    </w:p>
    <w:p>
      <w:r>
        <w:t>The purpose of this policy is to ensure a safe and healthy work environment, minimize environmental impact, and foster positive community relationships in alignment with the WaveCrest Quality Management System (WQMS).</w:t>
      </w:r>
    </w:p>
    <w:p>
      <w:pPr>
        <w:pStyle w:val="Heading3"/>
      </w:pPr>
      <w:r>
        <w:t>2. Scope</w:t>
      </w:r>
    </w:p>
    <w:p>
      <w:r>
        <w:t>This policy applies to all employees, contractors, and visitors across all company operations, including offices, sites, and projects within Southern Africa.</w:t>
      </w:r>
    </w:p>
    <w:p>
      <w:pPr>
        <w:pStyle w:val="Heading3"/>
      </w:pPr>
      <w:r>
        <w:t>3. Policy Statements</w:t>
      </w:r>
    </w:p>
    <w:p>
      <w:r>
        <w:t>- Protect the health and safety of all employees, contractors, and visitors.</w:t>
        <w:br/>
        <w:t>- Comply with all applicable occupational health, safety, and environmental legislation.</w:t>
        <w:br/>
        <w:t>- Manage hazardous materials responsibly to prevent harm to people and the environment.</w:t>
        <w:br/>
        <w:t>- Engage local communities with transparency and respect.</w:t>
        <w:br/>
        <w:t>- Promote sustainable resource use and minimize waste.</w:t>
        <w:br/>
        <w:t>- Maintain emergency preparedness and response procedures.</w:t>
      </w:r>
    </w:p>
    <w:p>
      <w:pPr>
        <w:pStyle w:val="Heading3"/>
      </w:pPr>
      <w:r>
        <w:t>4. Responsibilities</w:t>
      </w:r>
    </w:p>
    <w:p>
      <w:r>
        <w:t>- Management: Ensure implementation of HSEC standards, provide training, and allocate resources.</w:t>
        <w:br/>
        <w:t>- Supervisors: Monitor compliance, conduct risk assessments, and enforce controls.</w:t>
        <w:br/>
        <w:t>- Employees: Follow HSEC procedures, report unsafe conditions, and actively participate in training.</w:t>
        <w:br/>
        <w:t>- Contractors: Adhere to company HSEC requirements while on site.</w:t>
      </w:r>
    </w:p>
    <w:p>
      <w:pPr>
        <w:pStyle w:val="Heading3"/>
      </w:pPr>
      <w:r>
        <w:t>5. Procedures</w:t>
      </w:r>
    </w:p>
    <w:p>
      <w:r>
        <w:t>- Conduct regular health and safety risk assessments.</w:t>
        <w:br/>
        <w:t>- Provide Personal Protective Equipment (PPE) and enforce correct usage.</w:t>
        <w:br/>
        <w:t>- Implement waste management and hazardous material disposal procedures.</w:t>
        <w:br/>
        <w:t>- Maintain environmental monitoring systems.</w:t>
        <w:br/>
        <w:t>- Establish communication channels with local communities.</w:t>
        <w:br/>
        <w:t>- Conduct drills and training on emergency response.</w:t>
      </w:r>
    </w:p>
    <w:p>
      <w:pPr>
        <w:pStyle w:val="Heading3"/>
      </w:pPr>
      <w:r>
        <w:t>6. Review &amp; Compliance</w:t>
      </w:r>
    </w:p>
    <w:p>
      <w:r>
        <w:t>This policy will be reviewed annually and after any major incident or change in legislation. Non-compliance may result in disciplinary action or termination of contracts.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