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WQMS-OPS-FMP-072-2025</w:t>
      </w:r>
    </w:p>
    <w:p>
      <w:r>
        <w:t>Policy Title: Fleet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effective, safe, and cost-efficient management of the company’s fleet vehicles and transportation assets.</w:t>
      </w:r>
    </w:p>
    <w:p>
      <w:pPr>
        <w:pStyle w:val="Heading2"/>
      </w:pPr>
      <w:r>
        <w:t>2. Scope</w:t>
      </w:r>
    </w:p>
    <w:p>
      <w:r>
        <w:t>This policy applies to all company-owned, leased, or hired vehicles and drivers engaged in business operations.</w:t>
      </w:r>
    </w:p>
    <w:p>
      <w:pPr>
        <w:pStyle w:val="Heading2"/>
      </w:pPr>
      <w:r>
        <w:t>3. Definitions</w:t>
      </w:r>
    </w:p>
    <w:p>
      <w:r>
        <w:t>- Fleet: All vehicles owned, leased, or controlled by the company.</w:t>
        <w:br/>
        <w:t>- Preventive Maintenance: Regular servicing to reduce breakdowns.</w:t>
        <w:br/>
        <w:t>- Telematics: GPS and fuel monitoring technology used to track vehicle performance.</w:t>
        <w:br/>
        <w:t>- Authorized Driver: Employee with valid license and company approval to operate vehicles.</w:t>
      </w:r>
    </w:p>
    <w:p>
      <w:pPr>
        <w:pStyle w:val="Heading2"/>
      </w:pPr>
      <w:r>
        <w:t>4. Policy Statements</w:t>
      </w:r>
    </w:p>
    <w:p>
      <w:r>
        <w:t>1. All fleet vehicles must be licensed, roadworthy, and insured.</w:t>
        <w:br/>
        <w:t>2. Only authorized, licensed drivers may operate company vehicles.</w:t>
        <w:br/>
        <w:t>3. Vehicles must be used for official business purposes only.</w:t>
        <w:br/>
        <w:t>4. Preventive maintenance schedules must be followed.</w:t>
        <w:br/>
        <w:t>5. Telematics or GPS monitoring must be used where applicable.</w:t>
        <w:br/>
        <w:t>6. Drivers must follow all road safety regulations and company guidelines.</w:t>
        <w:br/>
        <w:t>7. Fuel usage must be monitored and controlled to prevent misuse.</w:t>
        <w:br/>
        <w:t>8. Accident and incident reporting is mandatory.</w:t>
        <w:br/>
        <w:t>9. Vehicles must not be overloaded or used beyond capacity.</w:t>
        <w:br/>
        <w:t>10. Environmental sustainability must be considered in vehicle usage.</w:t>
      </w:r>
    </w:p>
    <w:p>
      <w:pPr>
        <w:pStyle w:val="Heading2"/>
      </w:pPr>
      <w:r>
        <w:t>5. Procedures</w:t>
      </w:r>
    </w:p>
    <w:p>
      <w:r>
        <w:t>- Vehicle Allocation: Assign vehicles to departments or projects.</w:t>
        <w:br/>
        <w:t>- Licensing &amp; Documentation: Maintain up-to-date registration and insurance.</w:t>
        <w:br/>
        <w:t>- Maintenance: Schedule routine servicing and repairs.</w:t>
        <w:br/>
        <w:t>- Fuel Management: Track usage via logs or fuel cards.</w:t>
        <w:br/>
        <w:t>- Trip Authorization: Trips must be approved and logged.</w:t>
        <w:br/>
        <w:t>- Driver Conduct: Drivers must sign a code of conduct agreement.</w:t>
        <w:br/>
        <w:t>- Incident Reporting: Accidents must be reported immediately.</w:t>
        <w:br/>
        <w:t>- Disposal: Replace and dispose of vehicles according to company guidelines.</w:t>
      </w:r>
    </w:p>
    <w:p>
      <w:pPr>
        <w:pStyle w:val="Heading2"/>
      </w:pPr>
      <w:r>
        <w:t>6. Responsibilities</w:t>
      </w:r>
    </w:p>
    <w:p>
      <w:r>
        <w:t>- Fleet Manager: Oversee allocation, maintenance, and compliance.</w:t>
        <w:br/>
        <w:t>- Drivers: Operate vehicles safely and follow all reporting requirements.</w:t>
        <w:br/>
        <w:t>- Department Heads: Approve and monitor vehicle use.</w:t>
        <w:br/>
        <w:t>- Finance: Track fleet costs and depreciation.</w:t>
        <w:br/>
        <w:t>- Senior Leadership: Approve major fleet acquisitions and replacements.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fleet or transport regulations change.</w:t>
      </w:r>
    </w:p>
    <w:p>
      <w:r>
        <w:br/>
        <w:t>WaveCrest Quality Management System – HRTest © 2025</w:t>
        <w:br/>
        <w:t>Policy Code: WQMS-OPS-FMP-072-2025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