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WQMS-HSEC-HAZW-010-2025</w:t>
      </w:r>
    </w:p>
    <w:p>
      <w:r>
        <w:t>Policy Title: Handling of Hazardous Waste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establish safe, environmentally responsible, and legally compliant practices for the handling, storage, transport, and disposal of hazardous waste.</w:t>
      </w:r>
    </w:p>
    <w:p>
      <w:pPr>
        <w:pStyle w:val="Heading2"/>
      </w:pPr>
      <w:r>
        <w:t>2. Scope</w:t>
      </w:r>
    </w:p>
    <w:p>
      <w:r>
        <w:t>This policy applies to all employees, contractors, and service providers involved in the generation, handling, storage, transportation, or disposal of hazardous waste materials at company sites.</w:t>
      </w:r>
    </w:p>
    <w:p>
      <w:pPr>
        <w:pStyle w:val="Heading2"/>
      </w:pPr>
      <w:r>
        <w:t>3. Definitions</w:t>
      </w:r>
    </w:p>
    <w:p>
      <w:r>
        <w:t>- Hazardous Waste: Any waste material that poses a threat to human health or the environment due to its chemical, physical, or biological properties.</w:t>
        <w:br/>
        <w:t>- Hazardous Waste Container: Approved storage container for hazardous waste materials.</w:t>
        <w:br/>
        <w:t>- Licensed Disposal Contractor: Certified third party authorized to transport and dispose of hazardous waste.</w:t>
      </w:r>
    </w:p>
    <w:p>
      <w:pPr>
        <w:pStyle w:val="Heading2"/>
      </w:pPr>
      <w:r>
        <w:t>4. Policy Statements</w:t>
      </w:r>
    </w:p>
    <w:p>
      <w:r>
        <w:t>1. All hazardous waste must be identified, labeled, and segregated at the point of generation.</w:t>
        <w:br/>
        <w:t>2. Employees must use designated hazardous waste containers and avoid mixing incompatible waste.</w:t>
        <w:br/>
        <w:t>3. Storage of hazardous waste must be in approved, secure, and ventilated areas with secondary containment.</w:t>
        <w:br/>
        <w:t>4. Hazardous waste must be transported and disposed of only through licensed contractors.</w:t>
        <w:br/>
        <w:t>5. Disposal records must be maintained for all hazardous waste removed from company premises.</w:t>
        <w:br/>
        <w:t>6. Spill prevention and emergency response plans must be in place for hazardous waste storage areas.</w:t>
        <w:br/>
        <w:t>7. Regular training must be provided to all employees involved in hazardous waste management.</w:t>
      </w:r>
    </w:p>
    <w:p>
      <w:pPr>
        <w:pStyle w:val="Heading2"/>
      </w:pPr>
      <w:r>
        <w:t>5. Procedures</w:t>
      </w:r>
    </w:p>
    <w:p>
      <w:r>
        <w:t>- Generation: Identify and classify all hazardous waste streams.</w:t>
        <w:br/>
        <w:t>- Collection: Place hazardous waste into approved, labeled containers immediately after generation.</w:t>
        <w:br/>
        <w:t>- Storage: Store containers in designated areas with restricted access, spill kits, and proper signage.</w:t>
        <w:br/>
        <w:t>- Transport: Arrange collection only with licensed contractors and ensure compliance with legal requirements.</w:t>
        <w:br/>
        <w:t>- Disposal: Complete waste manifest forms, keep certificates of disposal, and file documentation.</w:t>
        <w:br/>
        <w:t>- Emergency Response: Follow the hazardous waste spill response plan in case of leaks or accidents.</w:t>
      </w:r>
    </w:p>
    <w:p>
      <w:pPr>
        <w:pStyle w:val="Heading2"/>
      </w:pPr>
      <w:r>
        <w:t>6. Responsibilities</w:t>
      </w:r>
    </w:p>
    <w:p>
      <w:r>
        <w:t>- Employees: Follow procedures for safe handling, segregation, and labeling.</w:t>
        <w:br/>
        <w:t>- Supervisors: Ensure compliance with this policy and arrange proper disposal.</w:t>
        <w:br/>
        <w:t>- HSEC Department: Monitor waste management practices, maintain disposal records, and conduct inspections.</w:t>
        <w:br/>
        <w:t>- Management: Approve contractors, allocate resources, and review reports on hazardous waste management.</w:t>
      </w:r>
    </w:p>
    <w:p>
      <w:pPr>
        <w:pStyle w:val="Heading2"/>
      </w:pPr>
      <w:r>
        <w:t>7. Review &amp; Amendments</w:t>
      </w:r>
    </w:p>
    <w:p>
      <w:r>
        <w:t>This policy will be reviewed annually or following any regulatory changes or significant incidents involving hazardous waste.</w:t>
      </w:r>
    </w:p>
    <w:p>
      <w:r>
        <w:br/>
        <w:t>WaveCrest Quality Management System – HRTest © 2025</w:t>
        <w:br/>
        <w:t>Policy Code: WQMS-HSEC-HAZW-010-2025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