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WQMS-GOV-150-2025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Conflict of Interest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manage and prevent conflicts of interest that could compromise company integrity.</w:t>
      </w:r>
    </w:p>
    <w:p>
      <w:pPr>
        <w:pStyle w:val="Heading3"/>
      </w:pPr>
      <w:r>
        <w:t>2. Scope</w:t>
      </w:r>
    </w:p>
    <w:p>
      <w:r>
        <w:t>This policy applies to directors, employees, and contractors making business decisions on behalf of the company.</w:t>
      </w:r>
    </w:p>
    <w:p>
      <w:pPr>
        <w:pStyle w:val="Heading3"/>
      </w:pPr>
      <w:r>
        <w:t>3. Definitions</w:t>
      </w:r>
    </w:p>
    <w:p>
      <w:r>
        <w:t>- Conflict of Interest: Situation where personal interests interfere with professional duties.</w:t>
        <w:br/>
        <w:t>- Disclosure: Act of informing the company about potential conflicts.</w:t>
      </w:r>
    </w:p>
    <w:p>
      <w:pPr>
        <w:pStyle w:val="Heading3"/>
      </w:pPr>
      <w:r>
        <w:t>4. Policy Statements</w:t>
      </w:r>
    </w:p>
    <w:p>
      <w:r>
        <w:t>1. All potential conflicts must be disclosed promptly.</w:t>
        <w:br/>
        <w:t>2. Employees must not use company resources for personal gain.</w:t>
        <w:br/>
        <w:t>3. Family or close relationships must not influence company decisions.</w:t>
        <w:br/>
        <w:t>4. Business dealings with related parties must be approved and documented.</w:t>
        <w:br/>
        <w:t>5. Failure to disclose conflicts may result in disciplinary action.</w:t>
      </w:r>
    </w:p>
    <w:p>
      <w:pPr>
        <w:pStyle w:val="Heading3"/>
      </w:pPr>
      <w:r>
        <w:t>5. Procedures</w:t>
      </w:r>
    </w:p>
    <w:p>
      <w:r>
        <w:t>- Require disclosure forms annually.</w:t>
        <w:br/>
        <w:t>- Review and approve related-party transactions.</w:t>
        <w:br/>
        <w:t>- Maintain conflict of interest register.</w:t>
        <w:br/>
        <w:t>- Provide training on identifying conflicts.</w:t>
        <w:br/>
        <w:t>- Investigate suspected conflicts transparently.</w:t>
      </w:r>
    </w:p>
    <w:p>
      <w:pPr>
        <w:pStyle w:val="Heading3"/>
      </w:pPr>
      <w:r>
        <w:t>6. Responsibilities</w:t>
      </w:r>
    </w:p>
    <w:p>
      <w:r>
        <w:t>- Executive Management: Approve conflict management framework.</w:t>
        <w:br/>
        <w:t>- Compliance Officer: Monitor disclosures.</w:t>
        <w:br/>
        <w:t>- Employees: Disclose potential conflicts.</w:t>
        <w:br/>
        <w:t>- Supervisors: Prevent conflicts in operations.</w:t>
        <w:br/>
        <w:t>- Internal Audit: Review conflict management effectiveness.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WQMS-GOV-150-2025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